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E5" w:rsidRPr="003314E5" w:rsidRDefault="0041018A" w:rsidP="00863900">
      <w:pPr>
        <w:spacing w:after="0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14E5">
        <w:tab/>
      </w:r>
      <w:r w:rsidR="003314E5" w:rsidRPr="003314E5">
        <w:rPr>
          <w:sz w:val="24"/>
          <w:szCs w:val="24"/>
        </w:rPr>
        <w:t>Poręba, dnia 29.01.2016r.</w:t>
      </w:r>
      <w:r w:rsidRPr="003314E5">
        <w:rPr>
          <w:sz w:val="24"/>
          <w:szCs w:val="24"/>
        </w:rPr>
        <w:tab/>
      </w:r>
    </w:p>
    <w:p w:rsidR="003314E5" w:rsidRDefault="003314E5" w:rsidP="00863900">
      <w:pPr>
        <w:spacing w:after="0"/>
        <w:jc w:val="both"/>
      </w:pPr>
    </w:p>
    <w:p w:rsidR="0041018A" w:rsidRPr="003314E5" w:rsidRDefault="0041018A" w:rsidP="003314E5">
      <w:pPr>
        <w:spacing w:after="0"/>
        <w:ind w:left="5664" w:firstLine="708"/>
        <w:jc w:val="both"/>
        <w:rPr>
          <w:b/>
          <w:sz w:val="24"/>
          <w:szCs w:val="24"/>
        </w:rPr>
      </w:pPr>
      <w:r w:rsidRPr="003314E5">
        <w:rPr>
          <w:b/>
          <w:sz w:val="24"/>
          <w:szCs w:val="24"/>
        </w:rPr>
        <w:t xml:space="preserve">Radna </w:t>
      </w:r>
    </w:p>
    <w:p w:rsidR="0041018A" w:rsidRPr="003314E5" w:rsidRDefault="0041018A" w:rsidP="00863900">
      <w:pPr>
        <w:spacing w:after="0"/>
        <w:ind w:left="5664" w:firstLine="708"/>
        <w:jc w:val="both"/>
        <w:rPr>
          <w:b/>
          <w:sz w:val="24"/>
          <w:szCs w:val="24"/>
        </w:rPr>
      </w:pPr>
      <w:r w:rsidRPr="003314E5">
        <w:rPr>
          <w:b/>
          <w:sz w:val="24"/>
          <w:szCs w:val="24"/>
        </w:rPr>
        <w:t xml:space="preserve">Krystyna </w:t>
      </w:r>
      <w:proofErr w:type="spellStart"/>
      <w:r w:rsidRPr="003314E5">
        <w:rPr>
          <w:b/>
          <w:sz w:val="24"/>
          <w:szCs w:val="24"/>
        </w:rPr>
        <w:t>Rauk</w:t>
      </w:r>
      <w:proofErr w:type="spellEnd"/>
    </w:p>
    <w:p w:rsidR="00863900" w:rsidRDefault="00863900" w:rsidP="00863900">
      <w:pPr>
        <w:spacing w:after="0"/>
        <w:ind w:left="5664" w:firstLine="708"/>
        <w:jc w:val="both"/>
        <w:rPr>
          <w:sz w:val="28"/>
          <w:szCs w:val="28"/>
        </w:rPr>
      </w:pPr>
    </w:p>
    <w:p w:rsidR="00863900" w:rsidRPr="00863900" w:rsidRDefault="00863900" w:rsidP="00863900">
      <w:pPr>
        <w:spacing w:after="0"/>
        <w:ind w:left="5664" w:firstLine="708"/>
        <w:jc w:val="both"/>
        <w:rPr>
          <w:sz w:val="28"/>
          <w:szCs w:val="28"/>
        </w:rPr>
      </w:pPr>
    </w:p>
    <w:p w:rsidR="0041018A" w:rsidRPr="003314E5" w:rsidRDefault="0041018A" w:rsidP="00863900">
      <w:pPr>
        <w:spacing w:after="0"/>
        <w:jc w:val="both"/>
        <w:rPr>
          <w:b/>
          <w:sz w:val="24"/>
          <w:szCs w:val="24"/>
        </w:rPr>
      </w:pPr>
      <w:r w:rsidRPr="003314E5">
        <w:rPr>
          <w:b/>
          <w:sz w:val="24"/>
          <w:szCs w:val="24"/>
        </w:rPr>
        <w:t>Odpowiedzi na interpelacje zgło</w:t>
      </w:r>
      <w:r w:rsidR="00863900" w:rsidRPr="003314E5">
        <w:rPr>
          <w:b/>
          <w:sz w:val="24"/>
          <w:szCs w:val="24"/>
        </w:rPr>
        <w:t>szone na XIX sesji Rady Miasta P</w:t>
      </w:r>
      <w:r w:rsidRPr="003314E5">
        <w:rPr>
          <w:b/>
          <w:sz w:val="24"/>
          <w:szCs w:val="24"/>
        </w:rPr>
        <w:t>oręba</w:t>
      </w:r>
    </w:p>
    <w:p w:rsidR="0041018A" w:rsidRPr="00863900" w:rsidRDefault="0041018A" w:rsidP="00863900">
      <w:pPr>
        <w:spacing w:after="0"/>
        <w:jc w:val="both"/>
        <w:rPr>
          <w:sz w:val="24"/>
          <w:szCs w:val="24"/>
        </w:rPr>
      </w:pPr>
    </w:p>
    <w:p w:rsidR="0041018A" w:rsidRPr="00863900" w:rsidRDefault="0041018A" w:rsidP="00863900">
      <w:pPr>
        <w:spacing w:after="0"/>
        <w:jc w:val="both"/>
        <w:rPr>
          <w:b/>
          <w:sz w:val="24"/>
          <w:szCs w:val="24"/>
        </w:rPr>
      </w:pPr>
      <w:r w:rsidRPr="00863900">
        <w:rPr>
          <w:b/>
          <w:sz w:val="24"/>
          <w:szCs w:val="24"/>
        </w:rPr>
        <w:t>Ad. 1</w:t>
      </w:r>
    </w:p>
    <w:p w:rsidR="0041018A" w:rsidRPr="00863900" w:rsidRDefault="0041018A" w:rsidP="00863900">
      <w:pPr>
        <w:spacing w:after="0"/>
        <w:ind w:firstLine="708"/>
        <w:jc w:val="both"/>
        <w:rPr>
          <w:b/>
          <w:sz w:val="24"/>
          <w:szCs w:val="24"/>
        </w:rPr>
      </w:pPr>
      <w:r w:rsidRPr="00863900">
        <w:rPr>
          <w:sz w:val="24"/>
          <w:szCs w:val="24"/>
        </w:rPr>
        <w:t>Przy budynku wielofunkcyjnym ( MOK ) Mickiewicza 2 oraz budynku SPZOZ ul. LWP 20w Porębie zlokalizowane są</w:t>
      </w:r>
      <w:r w:rsidRPr="00863900">
        <w:rPr>
          <w:b/>
          <w:sz w:val="24"/>
          <w:szCs w:val="24"/>
        </w:rPr>
        <w:t xml:space="preserve"> tablice </w:t>
      </w:r>
      <w:r w:rsidRPr="00863900">
        <w:rPr>
          <w:sz w:val="24"/>
          <w:szCs w:val="24"/>
        </w:rPr>
        <w:t>a)</w:t>
      </w:r>
      <w:r w:rsidRPr="00863900">
        <w:rPr>
          <w:b/>
          <w:sz w:val="24"/>
          <w:szCs w:val="24"/>
        </w:rPr>
        <w:t xml:space="preserve"> informacyjne</w:t>
      </w:r>
      <w:r w:rsidRPr="00863900">
        <w:rPr>
          <w:sz w:val="24"/>
          <w:szCs w:val="24"/>
        </w:rPr>
        <w:t xml:space="preserve"> z danymi , które Urząd Miasta Poręba posiadał przed wykonywaniem robót budowlanych oraz b) </w:t>
      </w:r>
      <w:r w:rsidRPr="00863900">
        <w:rPr>
          <w:b/>
          <w:sz w:val="24"/>
          <w:szCs w:val="24"/>
        </w:rPr>
        <w:t>tablice pamiątkowe</w:t>
      </w:r>
      <w:r w:rsidRPr="00863900">
        <w:rPr>
          <w:sz w:val="24"/>
          <w:szCs w:val="24"/>
        </w:rPr>
        <w:t xml:space="preserve"> do rozliczenia z </w:t>
      </w:r>
      <w:r w:rsidRPr="00863900">
        <w:rPr>
          <w:b/>
          <w:sz w:val="24"/>
          <w:szCs w:val="24"/>
        </w:rPr>
        <w:t>NFOŚ i GW</w:t>
      </w:r>
      <w:r w:rsidRPr="00863900">
        <w:rPr>
          <w:sz w:val="24"/>
          <w:szCs w:val="24"/>
        </w:rPr>
        <w:t xml:space="preserve"> oraz c) </w:t>
      </w:r>
      <w:r w:rsidRPr="00863900">
        <w:rPr>
          <w:b/>
          <w:sz w:val="24"/>
          <w:szCs w:val="24"/>
        </w:rPr>
        <w:t>tablice pamiątkowe</w:t>
      </w:r>
      <w:r w:rsidRPr="00863900">
        <w:rPr>
          <w:sz w:val="24"/>
          <w:szCs w:val="24"/>
        </w:rPr>
        <w:t xml:space="preserve"> z informacją o udziale środków pochodzących z </w:t>
      </w:r>
      <w:r w:rsidRPr="00863900">
        <w:rPr>
          <w:b/>
          <w:sz w:val="24"/>
          <w:szCs w:val="24"/>
        </w:rPr>
        <w:t>WFOŚ i GW.</w:t>
      </w:r>
    </w:p>
    <w:p w:rsidR="0041018A" w:rsidRPr="00863900" w:rsidRDefault="0041018A" w:rsidP="00863900">
      <w:pPr>
        <w:spacing w:after="0"/>
        <w:jc w:val="both"/>
        <w:rPr>
          <w:b/>
          <w:sz w:val="24"/>
          <w:szCs w:val="24"/>
        </w:rPr>
      </w:pPr>
      <w:r w:rsidRPr="00863900">
        <w:rPr>
          <w:b/>
          <w:sz w:val="24"/>
          <w:szCs w:val="24"/>
        </w:rPr>
        <w:t>Inwestycja została zakończona przyjęciem środka trwałego w postaci wykonanych robót dnia 27.10.2015r. na wartość :</w:t>
      </w:r>
    </w:p>
    <w:p w:rsidR="0041018A" w:rsidRPr="00863900" w:rsidRDefault="0041018A" w:rsidP="0086390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63900">
        <w:rPr>
          <w:sz w:val="24"/>
          <w:szCs w:val="24"/>
        </w:rPr>
        <w:t>Dla</w:t>
      </w:r>
      <w:r w:rsidRPr="00863900">
        <w:rPr>
          <w:b/>
          <w:sz w:val="24"/>
          <w:szCs w:val="24"/>
        </w:rPr>
        <w:t xml:space="preserve"> </w:t>
      </w:r>
      <w:r w:rsidRPr="00863900">
        <w:rPr>
          <w:sz w:val="24"/>
          <w:szCs w:val="24"/>
        </w:rPr>
        <w:t>SPZOZ</w:t>
      </w:r>
      <w:r w:rsidRPr="00863900">
        <w:rPr>
          <w:b/>
          <w:sz w:val="24"/>
          <w:szCs w:val="24"/>
        </w:rPr>
        <w:t xml:space="preserve"> -183 358,05 zł </w:t>
      </w:r>
    </w:p>
    <w:p w:rsidR="0041018A" w:rsidRPr="00863900" w:rsidRDefault="0041018A" w:rsidP="0086390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63900">
        <w:rPr>
          <w:sz w:val="24"/>
          <w:szCs w:val="24"/>
        </w:rPr>
        <w:t>Dla</w:t>
      </w:r>
      <w:r w:rsidRPr="00863900">
        <w:rPr>
          <w:b/>
          <w:sz w:val="24"/>
          <w:szCs w:val="24"/>
        </w:rPr>
        <w:t xml:space="preserve"> </w:t>
      </w:r>
      <w:r w:rsidRPr="00863900">
        <w:rPr>
          <w:sz w:val="24"/>
          <w:szCs w:val="24"/>
        </w:rPr>
        <w:t>budynku wielofunkcyjnego</w:t>
      </w:r>
      <w:r w:rsidRPr="00863900">
        <w:rPr>
          <w:b/>
          <w:sz w:val="24"/>
          <w:szCs w:val="24"/>
        </w:rPr>
        <w:t xml:space="preserve"> 1 006 121,13 zł</w:t>
      </w:r>
    </w:p>
    <w:p w:rsidR="0041018A" w:rsidRPr="00863900" w:rsidRDefault="0041018A" w:rsidP="00863900">
      <w:pPr>
        <w:spacing w:after="0"/>
        <w:jc w:val="both"/>
        <w:rPr>
          <w:b/>
          <w:sz w:val="24"/>
          <w:szCs w:val="24"/>
        </w:rPr>
      </w:pPr>
      <w:r w:rsidRPr="00863900">
        <w:rPr>
          <w:sz w:val="24"/>
          <w:szCs w:val="24"/>
        </w:rPr>
        <w:t>A zatem</w:t>
      </w:r>
      <w:r w:rsidRPr="00863900">
        <w:rPr>
          <w:b/>
          <w:sz w:val="24"/>
          <w:szCs w:val="24"/>
        </w:rPr>
        <w:t xml:space="preserve"> łączny koszt inwestycji </w:t>
      </w:r>
      <w:r w:rsidRPr="00863900">
        <w:rPr>
          <w:sz w:val="24"/>
          <w:szCs w:val="24"/>
        </w:rPr>
        <w:t>to kwota</w:t>
      </w:r>
      <w:r w:rsidRPr="00863900">
        <w:rPr>
          <w:b/>
          <w:sz w:val="24"/>
          <w:szCs w:val="24"/>
        </w:rPr>
        <w:t xml:space="preserve"> : 183 358,05 plus 1 006 121,13 zł = 1 189 479.18 zł</w:t>
      </w:r>
    </w:p>
    <w:p w:rsidR="0041018A" w:rsidRPr="00863900" w:rsidRDefault="0041018A" w:rsidP="00863900">
      <w:pPr>
        <w:spacing w:after="0"/>
        <w:jc w:val="both"/>
        <w:rPr>
          <w:sz w:val="24"/>
          <w:szCs w:val="24"/>
        </w:rPr>
      </w:pPr>
      <w:r w:rsidRPr="00863900">
        <w:rPr>
          <w:sz w:val="24"/>
          <w:szCs w:val="24"/>
        </w:rPr>
        <w:t xml:space="preserve">Środki pochodzące z </w:t>
      </w:r>
      <w:r w:rsidRPr="00863900">
        <w:rPr>
          <w:b/>
          <w:sz w:val="24"/>
          <w:szCs w:val="24"/>
        </w:rPr>
        <w:t>WFOŚ i GW</w:t>
      </w:r>
      <w:r w:rsidRPr="00863900">
        <w:rPr>
          <w:sz w:val="24"/>
          <w:szCs w:val="24"/>
        </w:rPr>
        <w:t xml:space="preserve"> w Katowicach to kwota </w:t>
      </w:r>
      <w:r w:rsidRPr="00863900">
        <w:rPr>
          <w:b/>
          <w:sz w:val="24"/>
          <w:szCs w:val="24"/>
        </w:rPr>
        <w:t xml:space="preserve">402 658,00 zł , </w:t>
      </w:r>
      <w:r w:rsidRPr="00863900">
        <w:rPr>
          <w:sz w:val="24"/>
          <w:szCs w:val="24"/>
        </w:rPr>
        <w:t>którą Gmina Poręba</w:t>
      </w:r>
      <w:r w:rsidRPr="00863900">
        <w:rPr>
          <w:b/>
          <w:sz w:val="24"/>
          <w:szCs w:val="24"/>
        </w:rPr>
        <w:t xml:space="preserve"> otrzymała w formie bezgotówkowej , </w:t>
      </w:r>
      <w:r w:rsidRPr="00863900">
        <w:rPr>
          <w:sz w:val="24"/>
          <w:szCs w:val="24"/>
        </w:rPr>
        <w:t xml:space="preserve">o czym informowano </w:t>
      </w:r>
      <w:r w:rsidRPr="00863900">
        <w:rPr>
          <w:b/>
          <w:sz w:val="24"/>
          <w:szCs w:val="24"/>
        </w:rPr>
        <w:t>na spotkaniu konsultacyjnym</w:t>
      </w:r>
      <w:r w:rsidRPr="00863900">
        <w:rPr>
          <w:sz w:val="24"/>
          <w:szCs w:val="24"/>
        </w:rPr>
        <w:t xml:space="preserve"> po zakończeniu robót budowlanych. Wskazane dofinansowanie zostało rozliczone.</w:t>
      </w:r>
    </w:p>
    <w:p w:rsidR="00863900" w:rsidRDefault="0041018A" w:rsidP="00863900">
      <w:pPr>
        <w:spacing w:after="0"/>
        <w:ind w:firstLine="708"/>
        <w:jc w:val="both"/>
        <w:rPr>
          <w:sz w:val="24"/>
          <w:szCs w:val="24"/>
        </w:rPr>
      </w:pPr>
      <w:r w:rsidRPr="00863900">
        <w:rPr>
          <w:sz w:val="24"/>
          <w:szCs w:val="24"/>
        </w:rPr>
        <w:t xml:space="preserve">Zapisana na tablicy informacyjnej kwota stanowiąca poziom dofinansowania </w:t>
      </w:r>
    </w:p>
    <w:p w:rsidR="00863900" w:rsidRDefault="0041018A" w:rsidP="00863900">
      <w:pPr>
        <w:spacing w:after="0"/>
        <w:jc w:val="both"/>
        <w:rPr>
          <w:b/>
          <w:sz w:val="24"/>
          <w:szCs w:val="24"/>
        </w:rPr>
      </w:pPr>
      <w:r w:rsidRPr="00863900">
        <w:rPr>
          <w:sz w:val="24"/>
          <w:szCs w:val="24"/>
        </w:rPr>
        <w:t xml:space="preserve">w wysokości do 80% kosztu kwalifikowanego cytuję... „ nie większa niż </w:t>
      </w:r>
      <w:r w:rsidRPr="00863900">
        <w:rPr>
          <w:b/>
          <w:sz w:val="24"/>
          <w:szCs w:val="24"/>
        </w:rPr>
        <w:t>807 819,00 zł”</w:t>
      </w:r>
      <w:r w:rsidRPr="00863900">
        <w:rPr>
          <w:sz w:val="24"/>
          <w:szCs w:val="24"/>
        </w:rPr>
        <w:t xml:space="preserve">   stanowiła daną pochodzącą z umowy na dofinansowanie zadania przez </w:t>
      </w:r>
      <w:r w:rsidRPr="00863900">
        <w:rPr>
          <w:b/>
          <w:sz w:val="24"/>
          <w:szCs w:val="24"/>
        </w:rPr>
        <w:t xml:space="preserve">NFOŚIGW </w:t>
      </w:r>
    </w:p>
    <w:p w:rsidR="00863900" w:rsidRDefault="0041018A" w:rsidP="00863900">
      <w:pPr>
        <w:spacing w:after="0"/>
        <w:jc w:val="both"/>
        <w:rPr>
          <w:sz w:val="24"/>
          <w:szCs w:val="24"/>
        </w:rPr>
      </w:pPr>
      <w:r w:rsidRPr="00863900">
        <w:rPr>
          <w:sz w:val="24"/>
          <w:szCs w:val="24"/>
        </w:rPr>
        <w:t xml:space="preserve">( z funduszu norweskiego ), a której Gmina Poręba </w:t>
      </w:r>
      <w:r w:rsidRPr="00863900">
        <w:rPr>
          <w:b/>
          <w:sz w:val="24"/>
          <w:szCs w:val="24"/>
        </w:rPr>
        <w:t>nie otrzymała</w:t>
      </w:r>
      <w:r w:rsidRPr="00863900">
        <w:rPr>
          <w:sz w:val="24"/>
          <w:szCs w:val="24"/>
        </w:rPr>
        <w:t xml:space="preserve"> . Bowiem po wyłonieniu wykonawcy robót wartość robót szacowanych na podstawie kosztorysów inwestorskich </w:t>
      </w:r>
      <w:r w:rsidRPr="00863900">
        <w:rPr>
          <w:b/>
          <w:sz w:val="24"/>
          <w:szCs w:val="24"/>
        </w:rPr>
        <w:t>( oraz wartość kosztów kwalifikowanych )</w:t>
      </w:r>
      <w:r w:rsidRPr="00863900">
        <w:rPr>
          <w:sz w:val="24"/>
          <w:szCs w:val="24"/>
        </w:rPr>
        <w:t xml:space="preserve"> zmalała i tym samym poziom dofinansowania do 80 % również zmalał. Jednocześnie Gmina Poręba podpisała umowę na </w:t>
      </w:r>
      <w:r w:rsidRPr="00863900">
        <w:rPr>
          <w:b/>
          <w:sz w:val="24"/>
          <w:szCs w:val="24"/>
        </w:rPr>
        <w:t>umorzenie części pożyczki</w:t>
      </w:r>
      <w:r w:rsidRPr="00863900">
        <w:rPr>
          <w:sz w:val="24"/>
          <w:szCs w:val="24"/>
        </w:rPr>
        <w:t xml:space="preserve"> zaciągniętej na rekultywację składowiska odpadów z roku 2007 z WFOŚIGW na wskazaną powyżej kwotę 402 658,00 zł, w której kwalifikowane do rozliczenia roboty budowlane mogące wpłynąć na poprawę efektywności ekologicznej zadania pokrywały się </w:t>
      </w:r>
    </w:p>
    <w:p w:rsidR="0041018A" w:rsidRPr="00863900" w:rsidRDefault="0041018A" w:rsidP="00863900">
      <w:pPr>
        <w:spacing w:after="0"/>
        <w:jc w:val="both"/>
        <w:rPr>
          <w:sz w:val="24"/>
          <w:szCs w:val="24"/>
        </w:rPr>
      </w:pPr>
      <w:r w:rsidRPr="00863900">
        <w:rPr>
          <w:sz w:val="24"/>
          <w:szCs w:val="24"/>
        </w:rPr>
        <w:t xml:space="preserve">z robotami kwalifikowanymi do dofinansowania przez NFOŚ i GW . Ponieważ nie można dofinansowywać tych samych robót środkami pochodzącymi z dwóch różnych źródeł jednocześnie , a zatem </w:t>
      </w:r>
      <w:r w:rsidRPr="00863900">
        <w:rPr>
          <w:b/>
          <w:sz w:val="24"/>
          <w:szCs w:val="24"/>
        </w:rPr>
        <w:t>dofinansowanie z NFOŚIGW</w:t>
      </w:r>
      <w:r w:rsidRPr="00863900">
        <w:rPr>
          <w:sz w:val="24"/>
          <w:szCs w:val="24"/>
        </w:rPr>
        <w:t xml:space="preserve"> ( fundusz norweski ) spadło do kwoty </w:t>
      </w:r>
      <w:r w:rsidRPr="00863900">
        <w:rPr>
          <w:b/>
          <w:sz w:val="24"/>
          <w:szCs w:val="24"/>
        </w:rPr>
        <w:t>312 543,61</w:t>
      </w:r>
      <w:r w:rsidRPr="00863900">
        <w:rPr>
          <w:sz w:val="24"/>
          <w:szCs w:val="24"/>
        </w:rPr>
        <w:t xml:space="preserve"> zł . </w:t>
      </w:r>
    </w:p>
    <w:p w:rsidR="00863900" w:rsidRDefault="0041018A" w:rsidP="00863900">
      <w:pPr>
        <w:spacing w:after="0"/>
        <w:ind w:firstLine="708"/>
        <w:jc w:val="both"/>
        <w:rPr>
          <w:sz w:val="24"/>
          <w:szCs w:val="24"/>
        </w:rPr>
      </w:pPr>
      <w:r w:rsidRPr="00863900">
        <w:rPr>
          <w:sz w:val="24"/>
          <w:szCs w:val="24"/>
        </w:rPr>
        <w:t xml:space="preserve">Obecnie rozliczeniu podlegała kwota zaliczki jaką otrzymała Gmina Poręba  </w:t>
      </w:r>
    </w:p>
    <w:p w:rsidR="0041018A" w:rsidRPr="00863900" w:rsidRDefault="0041018A" w:rsidP="00863900">
      <w:pPr>
        <w:spacing w:after="0"/>
        <w:jc w:val="both"/>
        <w:rPr>
          <w:sz w:val="24"/>
          <w:szCs w:val="24"/>
        </w:rPr>
      </w:pPr>
      <w:r w:rsidRPr="00863900">
        <w:rPr>
          <w:sz w:val="24"/>
          <w:szCs w:val="24"/>
        </w:rPr>
        <w:t>z NFOŚIGW w wysokości 323 127,60 zł .</w:t>
      </w:r>
    </w:p>
    <w:p w:rsidR="0041018A" w:rsidRPr="00863900" w:rsidRDefault="0041018A" w:rsidP="00863900">
      <w:pPr>
        <w:spacing w:after="0"/>
        <w:ind w:firstLine="708"/>
        <w:jc w:val="both"/>
        <w:rPr>
          <w:b/>
          <w:sz w:val="24"/>
          <w:szCs w:val="24"/>
        </w:rPr>
      </w:pPr>
      <w:r w:rsidRPr="00863900">
        <w:rPr>
          <w:b/>
          <w:sz w:val="24"/>
          <w:szCs w:val="24"/>
        </w:rPr>
        <w:t xml:space="preserve">Łącznie dofinansowanie z dwóch źródeł finansowania tj. WFOŚIGW </w:t>
      </w:r>
      <w:r w:rsidRPr="00863900">
        <w:rPr>
          <w:sz w:val="24"/>
          <w:szCs w:val="24"/>
        </w:rPr>
        <w:t xml:space="preserve">( umorzenie pożyczki ) i </w:t>
      </w:r>
      <w:r w:rsidRPr="00863900">
        <w:rPr>
          <w:b/>
          <w:sz w:val="24"/>
          <w:szCs w:val="24"/>
        </w:rPr>
        <w:t xml:space="preserve">NFOŚIGW </w:t>
      </w:r>
      <w:r w:rsidRPr="00863900">
        <w:rPr>
          <w:sz w:val="24"/>
          <w:szCs w:val="24"/>
        </w:rPr>
        <w:t xml:space="preserve">( fundusz norweski )to 402 658,00 + 312 543,61 zł = </w:t>
      </w:r>
      <w:r w:rsidRPr="00863900">
        <w:rPr>
          <w:b/>
          <w:sz w:val="24"/>
          <w:szCs w:val="24"/>
        </w:rPr>
        <w:t>715 201,61 zł.</w:t>
      </w:r>
    </w:p>
    <w:p w:rsidR="0041018A" w:rsidRDefault="0041018A" w:rsidP="00863900">
      <w:pPr>
        <w:spacing w:after="0"/>
        <w:ind w:firstLine="708"/>
        <w:jc w:val="both"/>
        <w:rPr>
          <w:b/>
          <w:sz w:val="24"/>
          <w:szCs w:val="24"/>
        </w:rPr>
      </w:pPr>
      <w:r w:rsidRPr="00863900">
        <w:rPr>
          <w:sz w:val="24"/>
          <w:szCs w:val="24"/>
        </w:rPr>
        <w:lastRenderedPageBreak/>
        <w:t>Pozostała kwota przeznaczona na zadanie inwestycyjne pochodziła ze środków własnych</w:t>
      </w:r>
      <w:r w:rsidRPr="00863900">
        <w:rPr>
          <w:b/>
          <w:sz w:val="24"/>
          <w:szCs w:val="24"/>
        </w:rPr>
        <w:t xml:space="preserve"> tj. 474 277,57.</w:t>
      </w:r>
    </w:p>
    <w:p w:rsidR="00863900" w:rsidRDefault="00863900" w:rsidP="00863900">
      <w:pPr>
        <w:spacing w:after="0"/>
        <w:ind w:firstLine="708"/>
        <w:jc w:val="both"/>
        <w:rPr>
          <w:b/>
          <w:sz w:val="24"/>
          <w:szCs w:val="24"/>
        </w:rPr>
      </w:pPr>
    </w:p>
    <w:p w:rsidR="001E754C" w:rsidRPr="00863900" w:rsidRDefault="0041018A" w:rsidP="00863900">
      <w:pPr>
        <w:spacing w:after="0"/>
        <w:jc w:val="both"/>
        <w:rPr>
          <w:b/>
          <w:sz w:val="24"/>
          <w:szCs w:val="24"/>
        </w:rPr>
      </w:pPr>
      <w:r w:rsidRPr="00863900">
        <w:rPr>
          <w:b/>
          <w:sz w:val="24"/>
          <w:szCs w:val="24"/>
        </w:rPr>
        <w:t>Ad.2</w:t>
      </w:r>
    </w:p>
    <w:p w:rsidR="00863900" w:rsidRPr="00863900" w:rsidRDefault="00863900" w:rsidP="00863900">
      <w:pPr>
        <w:spacing w:after="0"/>
        <w:jc w:val="both"/>
        <w:rPr>
          <w:rFonts w:cs="Times New Roman"/>
          <w:sz w:val="24"/>
          <w:szCs w:val="24"/>
        </w:rPr>
      </w:pPr>
      <w:r w:rsidRPr="00863900">
        <w:rPr>
          <w:rFonts w:cs="Times New Roman"/>
          <w:sz w:val="24"/>
          <w:szCs w:val="24"/>
        </w:rPr>
        <w:t xml:space="preserve">Dotychczas zgłoszone przez wierzycieli roszczenia wobec </w:t>
      </w:r>
      <w:proofErr w:type="spellStart"/>
      <w:r w:rsidRPr="00863900">
        <w:rPr>
          <w:rFonts w:cs="Times New Roman"/>
          <w:sz w:val="24"/>
          <w:szCs w:val="24"/>
        </w:rPr>
        <w:t>MPGKiM</w:t>
      </w:r>
      <w:proofErr w:type="spellEnd"/>
      <w:r w:rsidRPr="00863900">
        <w:rPr>
          <w:rFonts w:cs="Times New Roman"/>
          <w:sz w:val="24"/>
          <w:szCs w:val="24"/>
        </w:rPr>
        <w:t xml:space="preserve"> sp. z o. o. do postępowania układowego na dzień 13.07.2015 to kwota 2 483 810,52zł.</w:t>
      </w:r>
    </w:p>
    <w:p w:rsidR="00863900" w:rsidRPr="00863900" w:rsidRDefault="00863900" w:rsidP="00863900">
      <w:pPr>
        <w:spacing w:after="0"/>
        <w:jc w:val="both"/>
        <w:rPr>
          <w:rFonts w:cs="Times New Roman"/>
          <w:sz w:val="24"/>
          <w:szCs w:val="24"/>
        </w:rPr>
      </w:pPr>
      <w:r w:rsidRPr="00863900">
        <w:rPr>
          <w:rFonts w:cs="Times New Roman"/>
          <w:sz w:val="24"/>
          <w:szCs w:val="24"/>
        </w:rPr>
        <w:t>Pieniądze pobrane bez podstawy prawnej z kont wspólnot mieszkaniowych do dnia 13.07.2015 to kwota 452364,56 zł. Wierzytelności te muszą być objęte postępowaniem upadłościowym.</w:t>
      </w:r>
    </w:p>
    <w:p w:rsidR="00863900" w:rsidRPr="00863900" w:rsidRDefault="00863900" w:rsidP="00863900">
      <w:pPr>
        <w:spacing w:after="0"/>
        <w:jc w:val="both"/>
        <w:rPr>
          <w:rFonts w:cs="Times New Roman"/>
          <w:sz w:val="24"/>
          <w:szCs w:val="24"/>
        </w:rPr>
      </w:pPr>
      <w:r w:rsidRPr="00863900">
        <w:rPr>
          <w:rFonts w:cs="Times New Roman"/>
          <w:sz w:val="24"/>
          <w:szCs w:val="24"/>
        </w:rPr>
        <w:t>Łącznie jest to kwota 2 936175,08zł.</w:t>
      </w:r>
    </w:p>
    <w:p w:rsidR="00863900" w:rsidRPr="00863900" w:rsidRDefault="00863900" w:rsidP="00863900">
      <w:pPr>
        <w:spacing w:after="0"/>
        <w:jc w:val="both"/>
        <w:rPr>
          <w:rFonts w:cs="Times New Roman"/>
          <w:sz w:val="24"/>
          <w:szCs w:val="24"/>
        </w:rPr>
      </w:pPr>
      <w:r w:rsidRPr="00863900">
        <w:rPr>
          <w:rFonts w:cs="Times New Roman"/>
          <w:sz w:val="24"/>
          <w:szCs w:val="24"/>
        </w:rPr>
        <w:t>Najwięksi wierzyciele to:</w:t>
      </w:r>
    </w:p>
    <w:p w:rsidR="00863900" w:rsidRPr="00863900" w:rsidRDefault="00863900" w:rsidP="00863900">
      <w:pPr>
        <w:spacing w:after="0"/>
        <w:jc w:val="both"/>
        <w:rPr>
          <w:rFonts w:cs="Times New Roman"/>
          <w:sz w:val="24"/>
          <w:szCs w:val="24"/>
        </w:rPr>
      </w:pPr>
      <w:r w:rsidRPr="00863900">
        <w:rPr>
          <w:rFonts w:cs="Times New Roman"/>
          <w:sz w:val="24"/>
          <w:szCs w:val="24"/>
        </w:rPr>
        <w:t xml:space="preserve">- </w:t>
      </w:r>
      <w:proofErr w:type="spellStart"/>
      <w:r w:rsidRPr="00863900">
        <w:rPr>
          <w:rFonts w:cs="Times New Roman"/>
          <w:sz w:val="24"/>
          <w:szCs w:val="24"/>
        </w:rPr>
        <w:t>Veolia</w:t>
      </w:r>
      <w:proofErr w:type="spellEnd"/>
      <w:r w:rsidRPr="00863900">
        <w:rPr>
          <w:rFonts w:cs="Times New Roman"/>
          <w:sz w:val="24"/>
          <w:szCs w:val="24"/>
        </w:rPr>
        <w:t xml:space="preserve"> Chrzanów (dostawa ciepła) 528 325,09zł</w:t>
      </w:r>
    </w:p>
    <w:p w:rsidR="00863900" w:rsidRPr="00863900" w:rsidRDefault="00863900" w:rsidP="00863900">
      <w:pPr>
        <w:spacing w:after="0"/>
        <w:jc w:val="both"/>
        <w:rPr>
          <w:rFonts w:cs="Times New Roman"/>
          <w:sz w:val="24"/>
          <w:szCs w:val="24"/>
        </w:rPr>
      </w:pPr>
      <w:r w:rsidRPr="00863900">
        <w:rPr>
          <w:rFonts w:cs="Times New Roman"/>
          <w:sz w:val="24"/>
          <w:szCs w:val="24"/>
        </w:rPr>
        <w:t xml:space="preserve">- </w:t>
      </w:r>
      <w:proofErr w:type="spellStart"/>
      <w:r w:rsidRPr="00863900">
        <w:rPr>
          <w:rFonts w:cs="Times New Roman"/>
          <w:sz w:val="24"/>
          <w:szCs w:val="24"/>
        </w:rPr>
        <w:t>MPWiK</w:t>
      </w:r>
      <w:proofErr w:type="spellEnd"/>
      <w:r w:rsidRPr="00863900">
        <w:rPr>
          <w:rFonts w:cs="Times New Roman"/>
          <w:sz w:val="24"/>
          <w:szCs w:val="24"/>
        </w:rPr>
        <w:t xml:space="preserve"> sp. z o.o. Poręba 495 029,97zł</w:t>
      </w:r>
    </w:p>
    <w:p w:rsidR="00863900" w:rsidRPr="00863900" w:rsidRDefault="00863900" w:rsidP="00863900">
      <w:pPr>
        <w:spacing w:after="0"/>
        <w:jc w:val="both"/>
        <w:rPr>
          <w:rFonts w:cs="Times New Roman"/>
          <w:sz w:val="24"/>
          <w:szCs w:val="24"/>
        </w:rPr>
      </w:pPr>
      <w:r w:rsidRPr="00863900">
        <w:rPr>
          <w:rFonts w:cs="Times New Roman"/>
          <w:sz w:val="24"/>
          <w:szCs w:val="24"/>
        </w:rPr>
        <w:t>- ZUS Sosnowiec 445368,30</w:t>
      </w:r>
    </w:p>
    <w:p w:rsidR="00863900" w:rsidRPr="00863900" w:rsidRDefault="00863900" w:rsidP="00863900">
      <w:pPr>
        <w:spacing w:after="0"/>
        <w:jc w:val="both"/>
        <w:rPr>
          <w:rFonts w:cs="Times New Roman"/>
          <w:sz w:val="24"/>
          <w:szCs w:val="24"/>
        </w:rPr>
      </w:pPr>
      <w:r w:rsidRPr="00863900">
        <w:rPr>
          <w:rFonts w:cs="Times New Roman"/>
          <w:sz w:val="24"/>
          <w:szCs w:val="24"/>
        </w:rPr>
        <w:t>- Gmina Siewierz 259 445,15zł</w:t>
      </w:r>
    </w:p>
    <w:p w:rsidR="00863900" w:rsidRPr="00863900" w:rsidRDefault="00863900" w:rsidP="00863900">
      <w:pPr>
        <w:spacing w:after="0"/>
        <w:jc w:val="both"/>
        <w:rPr>
          <w:rFonts w:cs="Times New Roman"/>
          <w:sz w:val="24"/>
          <w:szCs w:val="24"/>
        </w:rPr>
      </w:pPr>
      <w:r w:rsidRPr="00863900">
        <w:rPr>
          <w:rFonts w:cs="Times New Roman"/>
          <w:sz w:val="24"/>
          <w:szCs w:val="24"/>
        </w:rPr>
        <w:t>- Gmina Poręba 219 295,67zł</w:t>
      </w:r>
    </w:p>
    <w:p w:rsidR="00863900" w:rsidRPr="00863900" w:rsidRDefault="00863900" w:rsidP="00863900">
      <w:pPr>
        <w:spacing w:after="0"/>
        <w:jc w:val="both"/>
        <w:rPr>
          <w:rFonts w:cs="Times New Roman"/>
          <w:sz w:val="24"/>
          <w:szCs w:val="24"/>
        </w:rPr>
      </w:pPr>
      <w:r w:rsidRPr="00863900">
        <w:rPr>
          <w:rFonts w:cs="Times New Roman"/>
          <w:sz w:val="24"/>
          <w:szCs w:val="24"/>
        </w:rPr>
        <w:t>- Częstochowskie Przedsiębiorstwo komunalne sp. z o. o. Sobuczyna 246 959,48zł</w:t>
      </w:r>
    </w:p>
    <w:p w:rsidR="00863900" w:rsidRPr="00863900" w:rsidRDefault="00863900" w:rsidP="00863900">
      <w:pPr>
        <w:spacing w:after="0"/>
        <w:jc w:val="both"/>
        <w:rPr>
          <w:rFonts w:cs="Times New Roman"/>
          <w:sz w:val="24"/>
          <w:szCs w:val="24"/>
        </w:rPr>
      </w:pPr>
      <w:r w:rsidRPr="00863900">
        <w:rPr>
          <w:rFonts w:cs="Times New Roman"/>
          <w:sz w:val="24"/>
          <w:szCs w:val="24"/>
        </w:rPr>
        <w:t>- Stacja Paliw Siewierz 79 721,29zł.</w:t>
      </w:r>
    </w:p>
    <w:p w:rsidR="00863900" w:rsidRPr="00863900" w:rsidRDefault="00863900" w:rsidP="00863900">
      <w:pPr>
        <w:spacing w:after="0"/>
        <w:jc w:val="both"/>
        <w:rPr>
          <w:rFonts w:cs="Times New Roman"/>
          <w:sz w:val="24"/>
          <w:szCs w:val="24"/>
        </w:rPr>
      </w:pPr>
      <w:r w:rsidRPr="00863900">
        <w:rPr>
          <w:rFonts w:cs="Times New Roman"/>
          <w:sz w:val="24"/>
          <w:szCs w:val="24"/>
        </w:rPr>
        <w:t>Trwa dalsze zgłaszanie wierzytelności więc kwota to może ulec zwiększeniu.</w:t>
      </w:r>
    </w:p>
    <w:p w:rsidR="00863900" w:rsidRPr="00863900" w:rsidRDefault="00863900" w:rsidP="00863900">
      <w:pPr>
        <w:spacing w:after="0"/>
        <w:jc w:val="both"/>
        <w:rPr>
          <w:sz w:val="24"/>
          <w:szCs w:val="24"/>
        </w:rPr>
      </w:pPr>
      <w:r w:rsidRPr="00863900">
        <w:rPr>
          <w:rFonts w:cs="Times New Roman"/>
          <w:sz w:val="24"/>
          <w:szCs w:val="24"/>
        </w:rPr>
        <w:t xml:space="preserve"> </w:t>
      </w:r>
    </w:p>
    <w:p w:rsidR="00863900" w:rsidRDefault="00863900" w:rsidP="00863900">
      <w:pPr>
        <w:spacing w:after="0"/>
        <w:jc w:val="both"/>
        <w:rPr>
          <w:sz w:val="24"/>
          <w:szCs w:val="24"/>
        </w:rPr>
      </w:pPr>
      <w:r w:rsidRPr="00863900">
        <w:rPr>
          <w:sz w:val="24"/>
          <w:szCs w:val="24"/>
        </w:rPr>
        <w:t>Oprócz wierzytelności objętych postępowaniem układowym są zobowiązania spoza układu na kwotę ok. 300tyś zł.</w:t>
      </w:r>
    </w:p>
    <w:p w:rsidR="00863900" w:rsidRDefault="00863900" w:rsidP="00863900">
      <w:pPr>
        <w:spacing w:after="0"/>
        <w:jc w:val="both"/>
        <w:rPr>
          <w:sz w:val="24"/>
          <w:szCs w:val="24"/>
        </w:rPr>
      </w:pPr>
    </w:p>
    <w:p w:rsidR="00863900" w:rsidRDefault="00863900" w:rsidP="00863900">
      <w:pPr>
        <w:spacing w:after="0"/>
        <w:jc w:val="both"/>
        <w:rPr>
          <w:sz w:val="24"/>
          <w:szCs w:val="24"/>
        </w:rPr>
      </w:pPr>
    </w:p>
    <w:p w:rsidR="00863900" w:rsidRDefault="00863900" w:rsidP="008639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Burmistrz Miasta Poręba</w:t>
      </w:r>
    </w:p>
    <w:p w:rsidR="00863900" w:rsidRPr="00863900" w:rsidRDefault="00863900" w:rsidP="008639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Ryszard Spyra</w:t>
      </w:r>
    </w:p>
    <w:p w:rsidR="0041018A" w:rsidRPr="00863900" w:rsidRDefault="00863900" w:rsidP="00863900">
      <w:pPr>
        <w:spacing w:after="0"/>
        <w:jc w:val="both"/>
        <w:rPr>
          <w:sz w:val="24"/>
          <w:szCs w:val="24"/>
        </w:rPr>
      </w:pPr>
      <w:r w:rsidRPr="00863900">
        <w:rPr>
          <w:sz w:val="24"/>
          <w:szCs w:val="24"/>
        </w:rPr>
        <w:t xml:space="preserve">                                                                                   </w:t>
      </w:r>
    </w:p>
    <w:sectPr w:rsidR="0041018A" w:rsidRPr="00863900" w:rsidSect="001E7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B88"/>
    <w:multiLevelType w:val="hybridMultilevel"/>
    <w:tmpl w:val="9C54BDFC"/>
    <w:lvl w:ilvl="0" w:tplc="776034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018A"/>
    <w:rsid w:val="0000726C"/>
    <w:rsid w:val="001E754C"/>
    <w:rsid w:val="003314E5"/>
    <w:rsid w:val="0041018A"/>
    <w:rsid w:val="005A14B2"/>
    <w:rsid w:val="0086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5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494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kszlachetka</dc:creator>
  <cp:keywords/>
  <dc:description/>
  <cp:lastModifiedBy>kszlachetka</cp:lastModifiedBy>
  <cp:revision>4</cp:revision>
  <cp:lastPrinted>2016-01-29T13:07:00Z</cp:lastPrinted>
  <dcterms:created xsi:type="dcterms:W3CDTF">2016-01-28T09:13:00Z</dcterms:created>
  <dcterms:modified xsi:type="dcterms:W3CDTF">2016-01-29T13:15:00Z</dcterms:modified>
</cp:coreProperties>
</file>